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0E" w:rsidRPr="00B63D0E" w:rsidRDefault="00B63D0E" w:rsidP="00B63D0E">
      <w:pPr>
        <w:pStyle w:val="Titolo"/>
        <w:jc w:val="center"/>
      </w:pPr>
      <w:r w:rsidRPr="00B63D0E">
        <w:t>LE PARTI DEL DISCORSO</w:t>
      </w:r>
    </w:p>
    <w:p w:rsidR="00B63D0E" w:rsidRDefault="00B63D0E" w:rsidP="00B63D0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Le parti del discorso sono </w:t>
      </w:r>
      <w:r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nove </w:t>
      </w:r>
      <w:r>
        <w:rPr>
          <w:rFonts w:ascii="Arial" w:hAnsi="Arial" w:cs="Arial"/>
          <w:i/>
          <w:iCs/>
          <w:color w:val="000000"/>
          <w:sz w:val="28"/>
          <w:szCs w:val="28"/>
        </w:rPr>
        <w:t>e si dividono in</w:t>
      </w:r>
    </w:p>
    <w:p w:rsidR="00B63D0E" w:rsidRPr="00B63D0E" w:rsidRDefault="00B63D0E" w:rsidP="00B63D0E">
      <w:pPr>
        <w:autoSpaceDE w:val="0"/>
        <w:autoSpaceDN w:val="0"/>
        <w:adjustRightInd w:val="0"/>
        <w:spacing w:after="0"/>
        <w:jc w:val="center"/>
        <w:rPr>
          <w:rFonts w:ascii="CopperplateGothicLight" w:hAnsi="CopperplateGothicLight" w:cs="CopperplateGothicLight"/>
          <w:b/>
          <w:color w:val="FF0000"/>
          <w:sz w:val="36"/>
          <w:szCs w:val="36"/>
        </w:rPr>
      </w:pPr>
      <w:r w:rsidRPr="00B63D0E">
        <w:rPr>
          <w:rFonts w:ascii="CopperplateGothicLight" w:hAnsi="CopperplateGothicLight" w:cs="CopperplateGothicLight"/>
          <w:b/>
          <w:color w:val="FF0000"/>
          <w:sz w:val="36"/>
          <w:szCs w:val="36"/>
        </w:rPr>
        <w:t>VARIABILI</w:t>
      </w:r>
    </w:p>
    <w:p w:rsidR="004C3FE7" w:rsidRPr="00B63D0E" w:rsidRDefault="00B63D0E" w:rsidP="00B63D0E">
      <w:pPr>
        <w:jc w:val="center"/>
        <w:rPr>
          <w:rFonts w:ascii="CopperplateGothicLight" w:hAnsi="CopperplateGothicLight" w:cs="CopperplateGothicLight"/>
          <w:b/>
          <w:color w:val="FF0000"/>
          <w:sz w:val="36"/>
          <w:szCs w:val="36"/>
        </w:rPr>
      </w:pPr>
      <w:r w:rsidRPr="00B63D0E">
        <w:rPr>
          <w:rFonts w:ascii="CopperplateGothicLight" w:hAnsi="CopperplateGothicLight" w:cs="CopperplateGothicLight"/>
          <w:b/>
          <w:color w:val="FF0000"/>
          <w:sz w:val="36"/>
          <w:szCs w:val="36"/>
        </w:rPr>
        <w:t>INVARIABILI</w:t>
      </w:r>
    </w:p>
    <w:p w:rsidR="00B63D0E" w:rsidRDefault="00B63D0E" w:rsidP="00B63D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>V A R I A B I L I</w:t>
      </w:r>
    </w:p>
    <w:p w:rsidR="00B63D0E" w:rsidRDefault="00B63D0E" w:rsidP="00B63D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B63D0E" w:rsidRDefault="00B63D0E" w:rsidP="00B63D0E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Verbo </w:t>
      </w:r>
      <w:r>
        <w:rPr>
          <w:rFonts w:ascii="Arial" w:hAnsi="Arial" w:cs="Arial"/>
          <w:i/>
          <w:iCs/>
          <w:color w:val="000000"/>
          <w:sz w:val="28"/>
          <w:szCs w:val="28"/>
        </w:rPr>
        <w:t>essere – parlare – volere – finire …</w:t>
      </w:r>
    </w:p>
    <w:p w:rsidR="00B63D0E" w:rsidRDefault="00B63D0E" w:rsidP="00B63D0E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Nome </w:t>
      </w:r>
      <w:r>
        <w:rPr>
          <w:rFonts w:ascii="Arial" w:hAnsi="Arial" w:cs="Arial"/>
          <w:i/>
          <w:iCs/>
          <w:color w:val="000000"/>
          <w:sz w:val="28"/>
          <w:szCs w:val="28"/>
        </w:rPr>
        <w:t>Italia – Laura – fiume – cane – uomo …</w:t>
      </w:r>
    </w:p>
    <w:p w:rsidR="00B63D0E" w:rsidRDefault="00B63D0E" w:rsidP="00B63D0E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Aggettivo </w:t>
      </w:r>
      <w:r>
        <w:rPr>
          <w:rFonts w:ascii="Arial" w:hAnsi="Arial" w:cs="Arial"/>
          <w:i/>
          <w:iCs/>
          <w:color w:val="000000"/>
          <w:sz w:val="28"/>
          <w:szCs w:val="28"/>
        </w:rPr>
        <w:t>bello – elegante – tre – primo - …</w:t>
      </w:r>
    </w:p>
    <w:p w:rsidR="00B63D0E" w:rsidRDefault="00B63D0E" w:rsidP="00B63D0E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Articolo </w:t>
      </w:r>
      <w:r>
        <w:rPr>
          <w:rFonts w:ascii="Arial" w:hAnsi="Arial" w:cs="Arial"/>
          <w:i/>
          <w:iCs/>
          <w:color w:val="000000"/>
          <w:sz w:val="28"/>
          <w:szCs w:val="28"/>
        </w:rPr>
        <w:t>il – lo – la – gli – un – uno –dei - …</w:t>
      </w:r>
    </w:p>
    <w:p w:rsidR="00B63D0E" w:rsidRDefault="00B63D0E" w:rsidP="00B63D0E">
      <w:pPr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Pronome </w:t>
      </w:r>
      <w:r>
        <w:rPr>
          <w:rFonts w:ascii="Arial" w:hAnsi="Arial" w:cs="Arial"/>
          <w:color w:val="000000"/>
          <w:sz w:val="28"/>
          <w:szCs w:val="28"/>
        </w:rPr>
        <w:t xml:space="preserve">io - </w:t>
      </w:r>
      <w:r>
        <w:rPr>
          <w:rFonts w:ascii="Arial" w:hAnsi="Arial" w:cs="Arial"/>
          <w:i/>
          <w:iCs/>
          <w:color w:val="000000"/>
          <w:sz w:val="28"/>
          <w:szCs w:val="28"/>
        </w:rPr>
        <w:t>noi – ci – che – cui – costui - …</w:t>
      </w:r>
    </w:p>
    <w:p w:rsidR="00B63D0E" w:rsidRPr="00B63D0E" w:rsidRDefault="00B63D0E" w:rsidP="00B63D0E">
      <w:pPr>
        <w:rPr>
          <w:rFonts w:ascii="Arial" w:hAnsi="Arial" w:cs="Arial"/>
          <w:i/>
          <w:iCs/>
          <w:color w:val="FF0000"/>
          <w:sz w:val="28"/>
          <w:szCs w:val="28"/>
        </w:rPr>
      </w:pPr>
      <w:r w:rsidRPr="00B63D0E">
        <w:rPr>
          <w:rFonts w:ascii="Arial" w:hAnsi="Arial" w:cs="Arial"/>
          <w:b/>
          <w:bCs/>
          <w:color w:val="FF0000"/>
          <w:sz w:val="28"/>
          <w:szCs w:val="28"/>
        </w:rPr>
        <w:t>I N V A R I A B I L I</w:t>
      </w:r>
    </w:p>
    <w:p w:rsidR="00B63D0E" w:rsidRDefault="00B63D0E" w:rsidP="00B63D0E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color w:val="000000"/>
          <w:sz w:val="28"/>
          <w:szCs w:val="28"/>
        </w:rPr>
      </w:pPr>
      <w:r w:rsidRPr="00B63D0E">
        <w:rPr>
          <w:rFonts w:ascii="Arial" w:hAnsi="Arial" w:cs="Arial"/>
          <w:b/>
          <w:bCs/>
          <w:color w:val="FF0000"/>
          <w:sz w:val="28"/>
          <w:szCs w:val="28"/>
        </w:rPr>
        <w:t>Avverbio</w:t>
      </w:r>
      <w:r>
        <w:rPr>
          <w:rFonts w:ascii="Arial" w:hAnsi="Arial" w:cs="Arial"/>
          <w:b/>
          <w:bCs/>
          <w:color w:val="FF9A00"/>
          <w:sz w:val="28"/>
          <w:szCs w:val="28"/>
        </w:rPr>
        <w:t xml:space="preserve"> </w:t>
      </w:r>
      <w:r>
        <w:rPr>
          <w:rFonts w:ascii="Arial" w:hAnsi="Arial" w:cs="Arial"/>
          <w:i/>
          <w:iCs/>
          <w:color w:val="000000"/>
          <w:sz w:val="28"/>
          <w:szCs w:val="28"/>
        </w:rPr>
        <w:t>mai – oggi – gentilmente – dopo …</w:t>
      </w:r>
    </w:p>
    <w:p w:rsidR="00B63D0E" w:rsidRDefault="00B63D0E" w:rsidP="00B63D0E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color w:val="000000"/>
          <w:sz w:val="28"/>
          <w:szCs w:val="28"/>
        </w:rPr>
      </w:pPr>
      <w:r w:rsidRPr="00B63D0E">
        <w:rPr>
          <w:rFonts w:ascii="Arial" w:hAnsi="Arial" w:cs="Arial"/>
          <w:b/>
          <w:bCs/>
          <w:color w:val="FF0000"/>
          <w:sz w:val="28"/>
          <w:szCs w:val="28"/>
        </w:rPr>
        <w:t>Preposizioni</w:t>
      </w:r>
      <w:r>
        <w:rPr>
          <w:rFonts w:ascii="Arial" w:hAnsi="Arial" w:cs="Arial"/>
          <w:b/>
          <w:bCs/>
          <w:color w:val="FF9A00"/>
          <w:sz w:val="28"/>
          <w:szCs w:val="28"/>
        </w:rPr>
        <w:t xml:space="preserve"> </w:t>
      </w:r>
      <w:r>
        <w:rPr>
          <w:rFonts w:ascii="Arial" w:hAnsi="Arial" w:cs="Arial"/>
          <w:i/>
          <w:iCs/>
          <w:color w:val="000000"/>
          <w:sz w:val="28"/>
          <w:szCs w:val="28"/>
        </w:rPr>
        <w:t>di – a – da – in – con – sulla …</w:t>
      </w:r>
    </w:p>
    <w:p w:rsidR="00B63D0E" w:rsidRDefault="00B63D0E" w:rsidP="00B63D0E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color w:val="000000"/>
          <w:sz w:val="28"/>
          <w:szCs w:val="28"/>
        </w:rPr>
      </w:pPr>
      <w:r w:rsidRPr="00B63D0E">
        <w:rPr>
          <w:rFonts w:ascii="Arial" w:hAnsi="Arial" w:cs="Arial"/>
          <w:b/>
          <w:bCs/>
          <w:color w:val="FF0000"/>
          <w:sz w:val="28"/>
          <w:szCs w:val="28"/>
        </w:rPr>
        <w:t>Congiunzione</w:t>
      </w:r>
      <w:r>
        <w:rPr>
          <w:rFonts w:ascii="Arial" w:hAnsi="Arial" w:cs="Arial"/>
          <w:b/>
          <w:bCs/>
          <w:color w:val="FF9A00"/>
          <w:sz w:val="28"/>
          <w:szCs w:val="28"/>
        </w:rPr>
        <w:t xml:space="preserve"> </w:t>
      </w:r>
      <w:r>
        <w:rPr>
          <w:rFonts w:ascii="Arial" w:hAnsi="Arial" w:cs="Arial"/>
          <w:i/>
          <w:iCs/>
          <w:color w:val="000000"/>
          <w:sz w:val="28"/>
          <w:szCs w:val="28"/>
        </w:rPr>
        <w:t>e – o - perciò – perché …</w:t>
      </w:r>
    </w:p>
    <w:p w:rsidR="00B63D0E" w:rsidRDefault="00B63D0E" w:rsidP="00B63D0E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color w:val="000000"/>
          <w:sz w:val="28"/>
          <w:szCs w:val="28"/>
        </w:rPr>
      </w:pPr>
      <w:r w:rsidRPr="00B63D0E">
        <w:rPr>
          <w:rFonts w:ascii="Arial" w:hAnsi="Arial" w:cs="Arial"/>
          <w:b/>
          <w:bCs/>
          <w:color w:val="FF0000"/>
          <w:sz w:val="28"/>
          <w:szCs w:val="28"/>
        </w:rPr>
        <w:t>Interiezione</w:t>
      </w:r>
      <w:r>
        <w:rPr>
          <w:rFonts w:ascii="Arial" w:hAnsi="Arial" w:cs="Arial"/>
          <w:b/>
          <w:bCs/>
          <w:color w:val="FF9A00"/>
          <w:sz w:val="28"/>
          <w:szCs w:val="28"/>
        </w:rPr>
        <w:t xml:space="preserve">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ah! - ahi! - </w:t>
      </w:r>
      <w:proofErr w:type="spellStart"/>
      <w:r>
        <w:rPr>
          <w:rFonts w:ascii="Arial" w:hAnsi="Arial" w:cs="Arial"/>
          <w:i/>
          <w:iCs/>
          <w:color w:val="000000"/>
          <w:sz w:val="28"/>
          <w:szCs w:val="28"/>
        </w:rPr>
        <w:t>ahimé</w:t>
      </w:r>
      <w:proofErr w:type="spellEnd"/>
      <w:r>
        <w:rPr>
          <w:rFonts w:ascii="Arial" w:hAnsi="Arial" w:cs="Arial"/>
          <w:i/>
          <w:iCs/>
          <w:color w:val="000000"/>
          <w:sz w:val="28"/>
          <w:szCs w:val="28"/>
        </w:rPr>
        <w:t>! …</w:t>
      </w:r>
    </w:p>
    <w:p w:rsidR="00B63D0E" w:rsidRDefault="00B63D0E" w:rsidP="00B63D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8"/>
          <w:szCs w:val="28"/>
        </w:rPr>
      </w:pPr>
    </w:p>
    <w:p w:rsidR="00B63D0E" w:rsidRDefault="00B63D0E" w:rsidP="00B63D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000FF"/>
          <w:sz w:val="24"/>
          <w:szCs w:val="24"/>
        </w:rPr>
        <w:t xml:space="preserve">VARIABILI </w:t>
      </w:r>
    </w:p>
    <w:p w:rsidR="00B63D0E" w:rsidRPr="00B63D0E" w:rsidRDefault="00B63D0E" w:rsidP="00B63D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B63D0E">
        <w:rPr>
          <w:rFonts w:ascii="Arial" w:hAnsi="Arial" w:cs="Arial"/>
          <w:b/>
          <w:color w:val="000000"/>
          <w:sz w:val="24"/>
          <w:szCs w:val="24"/>
        </w:rPr>
        <w:t>comprendono tutte le parole che sono formate da una radice più</w:t>
      </w:r>
    </w:p>
    <w:p w:rsidR="00B63D0E" w:rsidRPr="00B63D0E" w:rsidRDefault="00B63D0E" w:rsidP="00B63D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B63D0E">
        <w:rPr>
          <w:rFonts w:ascii="Arial" w:hAnsi="Arial" w:cs="Arial"/>
          <w:b/>
          <w:color w:val="000000"/>
          <w:sz w:val="24"/>
          <w:szCs w:val="24"/>
        </w:rPr>
        <w:t>una desinenza che varia .</w:t>
      </w:r>
    </w:p>
    <w:p w:rsidR="00B63D0E" w:rsidRDefault="00B63D0E" w:rsidP="00B63D0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</w:p>
    <w:p w:rsidR="00B63D0E" w:rsidRPr="00B63D0E" w:rsidRDefault="00B63D0E" w:rsidP="00B63D0E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B63D0E">
        <w:rPr>
          <w:rFonts w:ascii="Arial" w:hAnsi="Arial" w:cs="Arial"/>
          <w:b/>
          <w:bCs/>
          <w:color w:val="FF0000"/>
          <w:sz w:val="24"/>
          <w:szCs w:val="24"/>
        </w:rPr>
        <w:t xml:space="preserve">INVARIABILI </w:t>
      </w:r>
    </w:p>
    <w:p w:rsidR="00B63D0E" w:rsidRPr="00B63D0E" w:rsidRDefault="00B63D0E" w:rsidP="00B63D0E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  <w:iCs/>
          <w:color w:val="000000"/>
          <w:sz w:val="28"/>
          <w:szCs w:val="28"/>
        </w:rPr>
      </w:pPr>
      <w:r w:rsidRPr="00B63D0E">
        <w:rPr>
          <w:rFonts w:ascii="Arial" w:hAnsi="Arial" w:cs="Arial"/>
          <w:b/>
          <w:color w:val="000000"/>
          <w:sz w:val="24"/>
          <w:szCs w:val="24"/>
        </w:rPr>
        <w:t>comprendono tutte le parole che non possono subire mutamenti.</w:t>
      </w:r>
    </w:p>
    <w:sectPr w:rsidR="00B63D0E" w:rsidRPr="00B63D0E" w:rsidSect="004C3F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Gothic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63D0E"/>
    <w:rsid w:val="004C3FE7"/>
    <w:rsid w:val="00B6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FE7"/>
  </w:style>
  <w:style w:type="paragraph" w:styleId="Titolo1">
    <w:name w:val="heading 1"/>
    <w:basedOn w:val="Normale"/>
    <w:next w:val="Normale"/>
    <w:link w:val="Titolo1Carattere"/>
    <w:uiPriority w:val="9"/>
    <w:qFormat/>
    <w:rsid w:val="00B63D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63D0E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B63D0E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63D0E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63D0E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tro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Me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597</Characters>
  <Application>Microsoft Office Word</Application>
  <DocSecurity>0</DocSecurity>
  <Lines>4</Lines>
  <Paragraphs>1</Paragraphs>
  <ScaleCrop>false</ScaleCrop>
  <Company>TOSHIBA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Enza</dc:creator>
  <cp:lastModifiedBy>Enza</cp:lastModifiedBy>
  <cp:revision>1</cp:revision>
  <dcterms:created xsi:type="dcterms:W3CDTF">2013-02-10T18:12:00Z</dcterms:created>
  <dcterms:modified xsi:type="dcterms:W3CDTF">2013-02-10T18:21:00Z</dcterms:modified>
</cp:coreProperties>
</file>